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Международная академия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5114925</wp:posOffset>
            </wp:positionH>
            <wp:positionV relativeFrom="line">
              <wp:posOffset>-151130</wp:posOffset>
            </wp:positionV>
            <wp:extent cx="1713230" cy="1630046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30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комплементарной медицины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 руководством БАТЫЯ АДЖИЕВА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(903) 737-47-34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www.komplemed.ru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komplemed@yandex.ru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ОПРОСНИК ПРИ БОЛИ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Дополнительный опросник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заполняется вторым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только после ответов на все вопросы основного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1. </w:t>
      </w:r>
      <w:r>
        <w:rPr>
          <w:rFonts w:ascii="Arial" w:hAnsi="Arial" w:hint="default"/>
          <w:rtl w:val="0"/>
          <w:lang w:val="ru-RU"/>
        </w:rPr>
        <w:t>Укажите точную локализацию боли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Где именно болит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справа или слева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остается ли она на месте или куда то переходит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Если она перемещается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опишите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именно это происходит и куда она смещается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2. </w:t>
      </w:r>
      <w:r>
        <w:rPr>
          <w:rFonts w:ascii="Arial" w:hAnsi="Arial" w:hint="default"/>
          <w:rtl w:val="0"/>
          <w:lang w:val="ru-RU"/>
        </w:rPr>
        <w:t>На что похожа эта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с чем ее можно сравнить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3. </w:t>
      </w:r>
      <w:r>
        <w:rPr>
          <w:rFonts w:ascii="Arial" w:hAnsi="Arial" w:hint="default"/>
          <w:rtl w:val="0"/>
          <w:lang w:val="ru-RU"/>
        </w:rPr>
        <w:t>Как Вы на нее реагируете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На сколько Вы к ней чувствительны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4. </w:t>
      </w:r>
      <w:r>
        <w:rPr>
          <w:rFonts w:ascii="Arial" w:hAnsi="Arial" w:hint="default"/>
          <w:rtl w:val="0"/>
          <w:lang w:val="ru-RU"/>
        </w:rPr>
        <w:t>С чего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Вам кажется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она началась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5. </w:t>
      </w:r>
      <w:r>
        <w:rPr>
          <w:rFonts w:ascii="Arial" w:hAnsi="Arial" w:hint="default"/>
          <w:rtl w:val="0"/>
          <w:lang w:val="ru-RU"/>
        </w:rPr>
        <w:t>Что усиливает 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что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помимо обезболивающих препаратов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облегчает ее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в каком положении тела становится хуже или лучше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 горячих или холодных компрессов 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6. </w:t>
      </w:r>
      <w:r>
        <w:rPr>
          <w:rFonts w:ascii="Arial" w:hAnsi="Arial" w:hint="default"/>
          <w:rtl w:val="0"/>
          <w:lang w:val="ru-RU"/>
        </w:rPr>
        <w:t>Опишите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от чего она зависит и когда обычно возникает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сезон года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время суток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фаза луны 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7. </w:t>
      </w:r>
      <w:r>
        <w:rPr>
          <w:rFonts w:ascii="Arial" w:hAnsi="Arial" w:hint="default"/>
          <w:rtl w:val="0"/>
          <w:lang w:val="ru-RU"/>
        </w:rPr>
        <w:t>Имеется ли на коже или в мягких тканях в болезненной области какие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нибудь изменения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Изменился ли цвет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вид кожи и ее температура на ощупь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</w:pPr>
      <w:r>
        <w:rPr>
          <w:rFonts w:ascii="Arial" w:hAnsi="Arial"/>
          <w:rtl w:val="0"/>
          <w:lang w:val="ru-RU"/>
        </w:rPr>
        <w:t xml:space="preserve">8. </w:t>
      </w:r>
      <w:r>
        <w:rPr>
          <w:rFonts w:ascii="Arial" w:hAnsi="Arial" w:hint="default"/>
          <w:rtl w:val="0"/>
          <w:lang w:val="ru-RU"/>
        </w:rPr>
        <w:t>Какие симптомы возникли одновременно с болью</w:t>
      </w:r>
      <w:r>
        <w:rPr>
          <w:rFonts w:ascii="Arial" w:hAnsi="Arial"/>
          <w:rtl w:val="0"/>
          <w:lang w:val="ru-RU"/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