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Международная академия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5114925</wp:posOffset>
            </wp:positionH>
            <wp:positionV relativeFrom="line">
              <wp:posOffset>-151130</wp:posOffset>
            </wp:positionV>
            <wp:extent cx="1713230" cy="1630046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30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комплементарной медицины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 руководством БАТЫЯ АДЖИЕВА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(903) 737-47-34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www.komplemed.ru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komplemed@yandex.ru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ОПРОСНИК ПРИ ЛИХОРАДКАХ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Дополнительный опросник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заполняется вторым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только после ответов на все вопросы основного</w:t>
      </w:r>
      <w:r>
        <w:rPr>
          <w:rFonts w:ascii="Arial" w:hAnsi="Arial"/>
          <w:b w:val="1"/>
          <w:bCs w:val="1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1. </w:t>
      </w:r>
      <w:r>
        <w:rPr>
          <w:rFonts w:ascii="Arial" w:hAnsi="Arial" w:hint="default"/>
          <w:rtl w:val="0"/>
          <w:lang w:val="ru-RU"/>
        </w:rPr>
        <w:t>Периодичность лихорадочного приступа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 xml:space="preserve">В какое время суток отмечается подъем температуры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утро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предполуденное время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полдень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полудня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вечером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ночью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полночь</w:t>
      </w:r>
      <w:r>
        <w:rPr>
          <w:rFonts w:ascii="Arial" w:hAnsi="Arial"/>
          <w:rtl w:val="0"/>
          <w:lang w:val="ru-RU"/>
        </w:rPr>
        <w:t xml:space="preserve">), </w:t>
      </w:r>
      <w:r>
        <w:rPr>
          <w:rFonts w:ascii="Arial" w:hAnsi="Arial" w:hint="default"/>
          <w:rtl w:val="0"/>
          <w:lang w:val="ru-RU"/>
        </w:rPr>
        <w:t>возможно и с указанием точного времени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Продолжительность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NB!!! </w:t>
      </w:r>
      <w:r>
        <w:rPr>
          <w:rFonts w:ascii="Arial" w:hAnsi="Arial" w:hint="default"/>
          <w:rtl w:val="0"/>
          <w:lang w:val="ru-RU"/>
        </w:rPr>
        <w:t xml:space="preserve">Измеряйте температуру тела </w:t>
      </w:r>
      <w:r>
        <w:rPr>
          <w:rFonts w:ascii="Arial" w:hAnsi="Arial"/>
          <w:rtl w:val="0"/>
          <w:lang w:val="ru-RU"/>
        </w:rPr>
        <w:t xml:space="preserve">4-6 </w:t>
      </w:r>
      <w:r>
        <w:rPr>
          <w:rFonts w:ascii="Arial" w:hAnsi="Arial" w:hint="default"/>
          <w:rtl w:val="0"/>
          <w:lang w:val="ru-RU"/>
        </w:rPr>
        <w:t>раз в день и затем указывайте её при описании динамики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2. </w:t>
      </w:r>
      <w:r>
        <w:rPr>
          <w:rFonts w:ascii="Arial" w:hAnsi="Arial" w:hint="default"/>
          <w:rtl w:val="0"/>
          <w:lang w:val="ru-RU"/>
        </w:rPr>
        <w:t>Высокая температура сопровождается зябкостью или жаром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3. </w:t>
      </w:r>
      <w:r>
        <w:rPr>
          <w:rFonts w:ascii="Arial" w:hAnsi="Arial" w:hint="default"/>
          <w:rtl w:val="0"/>
          <w:lang w:val="ru-RU"/>
        </w:rPr>
        <w:t>Зябкость сопровождается дрожью тела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Жар потоотделением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4. </w:t>
      </w:r>
      <w:r>
        <w:rPr>
          <w:rFonts w:ascii="Arial" w:hAnsi="Arial" w:hint="default"/>
          <w:rtl w:val="0"/>
          <w:lang w:val="ru-RU"/>
        </w:rPr>
        <w:t>Пациент раскрывается или кутается в одеяло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5. </w:t>
      </w:r>
      <w:r>
        <w:rPr>
          <w:rFonts w:ascii="Arial" w:hAnsi="Arial" w:hint="default"/>
          <w:rtl w:val="0"/>
          <w:lang w:val="ru-RU"/>
        </w:rPr>
        <w:t>Опишите симптомы</w:t>
      </w:r>
      <w:r>
        <w:rPr>
          <w:rFonts w:ascii="Arial" w:hAnsi="Arial"/>
          <w:rtl w:val="0"/>
          <w:lang w:val="ru-RU"/>
        </w:rPr>
        <w:t>-</w:t>
      </w:r>
      <w:r>
        <w:rPr>
          <w:rFonts w:ascii="Arial" w:hAnsi="Arial" w:hint="default"/>
          <w:rtl w:val="0"/>
          <w:lang w:val="ru-RU"/>
        </w:rPr>
        <w:t>предвестники лихорадочного приступа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что было перед лихорадкой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боль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рвота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умственная нагрузка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сон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питье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движение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прогулка 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6. </w:t>
      </w:r>
      <w:r>
        <w:rPr>
          <w:rFonts w:ascii="Arial" w:hAnsi="Arial" w:hint="default"/>
          <w:rtl w:val="0"/>
          <w:lang w:val="ru-RU"/>
        </w:rPr>
        <w:t>Какими жалобами сопровождается лихорадка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Что беспокоит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7. </w:t>
      </w:r>
      <w:r>
        <w:rPr>
          <w:rFonts w:ascii="Arial" w:hAnsi="Arial" w:hint="default"/>
          <w:rtl w:val="0"/>
          <w:lang w:val="ru-RU"/>
        </w:rPr>
        <w:t>Есть ли жажда во время лихорадки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Если да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что пьет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в каком количестве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какой температуры жидкость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8. </w:t>
      </w:r>
      <w:r>
        <w:rPr>
          <w:rFonts w:ascii="Arial" w:hAnsi="Arial" w:hint="default"/>
          <w:rtl w:val="0"/>
          <w:lang w:val="ru-RU"/>
        </w:rPr>
        <w:t xml:space="preserve">Опишите внешний вид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лицо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рот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глаза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поза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9. </w:t>
      </w:r>
      <w:r>
        <w:rPr>
          <w:rFonts w:ascii="Arial" w:hAnsi="Arial" w:hint="default"/>
          <w:rtl w:val="0"/>
          <w:lang w:val="ru-RU"/>
        </w:rPr>
        <w:t xml:space="preserve">Опишите цвет кожи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лица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рук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ног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пальцев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10. </w:t>
      </w:r>
      <w:r>
        <w:rPr>
          <w:rFonts w:ascii="Arial" w:hAnsi="Arial" w:hint="default"/>
          <w:rtl w:val="0"/>
          <w:lang w:val="ru-RU"/>
        </w:rPr>
        <w:t>Опишите на ощупь</w:t>
      </w:r>
      <w:r>
        <w:rPr>
          <w:rFonts w:ascii="Arial" w:hAnsi="Arial"/>
          <w:rtl w:val="0"/>
          <w:lang w:val="ru-RU"/>
        </w:rPr>
        <w:t xml:space="preserve">: </w:t>
      </w:r>
      <w:r>
        <w:rPr>
          <w:rFonts w:ascii="Arial" w:hAnsi="Arial" w:hint="default"/>
          <w:rtl w:val="0"/>
          <w:lang w:val="ru-RU"/>
        </w:rPr>
        <w:t>горячие или холодные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сухие или влажные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лицо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спина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живот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верхние и нижние конечности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11. </w:t>
      </w:r>
      <w:r>
        <w:rPr>
          <w:rFonts w:ascii="Arial" w:hAnsi="Arial" w:hint="default"/>
          <w:rtl w:val="0"/>
          <w:lang w:val="ru-RU"/>
        </w:rPr>
        <w:t>Опишите эмоциональное состояние при лихорадке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12. </w:t>
      </w:r>
      <w:r>
        <w:rPr>
          <w:rFonts w:ascii="Arial" w:hAnsi="Arial" w:hint="default"/>
          <w:rtl w:val="0"/>
          <w:lang w:val="ru-RU"/>
        </w:rPr>
        <w:t>Опишите активность при лихорадке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13. </w:t>
      </w:r>
      <w:r>
        <w:rPr>
          <w:rFonts w:ascii="Arial" w:hAnsi="Arial" w:hint="default"/>
          <w:rtl w:val="0"/>
          <w:lang w:val="ru-RU"/>
        </w:rPr>
        <w:t xml:space="preserve">Что улучшает состояние при лихорадке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свежий воздух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движения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поза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еда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питье с указанием температуры и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14. </w:t>
      </w:r>
      <w:r>
        <w:rPr>
          <w:rFonts w:ascii="Arial" w:hAnsi="Arial" w:hint="default"/>
          <w:rtl w:val="0"/>
          <w:lang w:val="ru-RU"/>
        </w:rPr>
        <w:t xml:space="preserve">Что ухудшает состояние при лихорадке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свет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звук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люди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прикосновения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15. </w:t>
      </w:r>
      <w:r>
        <w:rPr>
          <w:rFonts w:ascii="Arial" w:hAnsi="Arial" w:hint="default"/>
          <w:rtl w:val="0"/>
          <w:lang w:val="ru-RU"/>
        </w:rPr>
        <w:t>Опишите аппетит</w:t>
      </w:r>
      <w:r>
        <w:rPr>
          <w:rFonts w:ascii="Arial" w:hAnsi="Arial"/>
          <w:rtl w:val="0"/>
          <w:lang w:val="ru-RU"/>
        </w:rPr>
        <w:t xml:space="preserve">. </w:t>
      </w:r>
      <w:r>
        <w:rPr>
          <w:rFonts w:ascii="Arial" w:hAnsi="Arial" w:hint="default"/>
          <w:rtl w:val="0"/>
          <w:lang w:val="ru-RU"/>
        </w:rPr>
        <w:t>Что съел бы с удовольствием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16. </w:t>
      </w:r>
      <w:r>
        <w:rPr>
          <w:rFonts w:ascii="Arial" w:hAnsi="Arial" w:hint="default"/>
          <w:rtl w:val="0"/>
          <w:lang w:val="ru-RU"/>
        </w:rPr>
        <w:t>Потливость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</w:pPr>
      <w:r>
        <w:rPr>
          <w:rFonts w:ascii="Arial" w:hAnsi="Arial"/>
          <w:rtl w:val="0"/>
          <w:lang w:val="ru-RU"/>
        </w:rPr>
        <w:t xml:space="preserve">16. </w:t>
      </w:r>
      <w:r>
        <w:rPr>
          <w:rFonts w:ascii="Arial" w:hAnsi="Arial" w:hint="default"/>
          <w:rtl w:val="0"/>
          <w:lang w:val="ru-RU"/>
        </w:rPr>
        <w:t>Сбивали ли Вы температуру</w:t>
      </w:r>
      <w:r>
        <w:rPr>
          <w:rFonts w:ascii="Arial" w:hAnsi="Arial"/>
          <w:rtl w:val="0"/>
          <w:lang w:val="ru-RU"/>
        </w:rPr>
        <w:t xml:space="preserve">? </w:t>
      </w:r>
      <w:r>
        <w:rPr>
          <w:rFonts w:ascii="Arial" w:hAnsi="Arial" w:hint="default"/>
          <w:rtl w:val="0"/>
          <w:lang w:val="ru-RU"/>
        </w:rPr>
        <w:t>Чем</w:t>
      </w:r>
      <w:r>
        <w:rPr>
          <w:rFonts w:ascii="Arial" w:hAnsi="Arial"/>
          <w:rtl w:val="0"/>
          <w:lang w:val="ru-RU"/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